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2C" w:rsidRDefault="00DE2C2C" w:rsidP="00DE2C2C">
      <w:pPr>
        <w:rPr>
          <w:rFonts w:ascii="Arial" w:hAnsi="Arial" w:cs="Arial"/>
          <w:b/>
          <w:sz w:val="28"/>
          <w:szCs w:val="28"/>
        </w:rPr>
      </w:pPr>
    </w:p>
    <w:p w:rsidR="002C06E3" w:rsidRPr="0071347B" w:rsidRDefault="00D45FA7" w:rsidP="00DE2C2C">
      <w:pPr>
        <w:rPr>
          <w:rFonts w:ascii="Arial" w:hAnsi="Arial" w:cs="Arial"/>
          <w:b/>
          <w:sz w:val="28"/>
          <w:szCs w:val="28"/>
        </w:rPr>
      </w:pPr>
      <w:r w:rsidRPr="00061859">
        <w:rPr>
          <w:rFonts w:ascii="Arial" w:hAnsi="Arial" w:cs="Arial"/>
          <w:noProof/>
          <w:sz w:val="40"/>
          <w:szCs w:val="40"/>
          <w:lang w:eastAsia="cs-CZ"/>
        </w:rPr>
        <w:drawing>
          <wp:anchor distT="0" distB="0" distL="114300" distR="114300" simplePos="0" relativeHeight="251657216" behindDoc="0" locked="0" layoutInCell="1" allowOverlap="1">
            <wp:simplePos x="0" y="0"/>
            <wp:positionH relativeFrom="column">
              <wp:posOffset>2643505</wp:posOffset>
            </wp:positionH>
            <wp:positionV relativeFrom="paragraph">
              <wp:posOffset>-428625</wp:posOffset>
            </wp:positionV>
            <wp:extent cx="744220" cy="419100"/>
            <wp:effectExtent l="0" t="0" r="0" b="0"/>
            <wp:wrapSquare wrapText="bothSides"/>
            <wp:docPr id="4" name="obrázek 1" descr="D:\Plocha\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locha\TS_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220" cy="419100"/>
                    </a:xfrm>
                    <a:prstGeom prst="rect">
                      <a:avLst/>
                    </a:prstGeom>
                    <a:noFill/>
                    <a:ln w="9525">
                      <a:noFill/>
                      <a:miter lim="800000"/>
                      <a:headEnd/>
                      <a:tailEnd/>
                    </a:ln>
                  </pic:spPr>
                </pic:pic>
              </a:graphicData>
            </a:graphic>
          </wp:anchor>
        </w:drawing>
      </w:r>
      <w:r w:rsidR="002C06E3" w:rsidRPr="0071347B">
        <w:rPr>
          <w:rFonts w:ascii="Arial" w:hAnsi="Arial" w:cs="Arial"/>
          <w:b/>
          <w:sz w:val="28"/>
          <w:szCs w:val="28"/>
        </w:rPr>
        <w:t xml:space="preserve">Výstava na </w:t>
      </w:r>
      <w:r w:rsidR="0097445C" w:rsidRPr="0071347B">
        <w:rPr>
          <w:rFonts w:ascii="Arial" w:hAnsi="Arial" w:cs="Arial"/>
          <w:b/>
          <w:sz w:val="28"/>
          <w:szCs w:val="28"/>
        </w:rPr>
        <w:t>z</w:t>
      </w:r>
      <w:r w:rsidR="002C06E3" w:rsidRPr="0071347B">
        <w:rPr>
          <w:rFonts w:ascii="Arial" w:hAnsi="Arial" w:cs="Arial"/>
          <w:b/>
          <w:sz w:val="28"/>
          <w:szCs w:val="28"/>
        </w:rPr>
        <w:t xml:space="preserve">ámku </w:t>
      </w:r>
      <w:r w:rsidR="007F0ACA" w:rsidRPr="0071347B">
        <w:rPr>
          <w:rFonts w:ascii="Arial" w:hAnsi="Arial" w:cs="Arial"/>
          <w:b/>
          <w:sz w:val="28"/>
          <w:szCs w:val="28"/>
        </w:rPr>
        <w:t xml:space="preserve">Vsetín </w:t>
      </w:r>
      <w:r w:rsidR="002C06E3" w:rsidRPr="0071347B">
        <w:rPr>
          <w:rFonts w:ascii="Arial" w:hAnsi="Arial" w:cs="Arial"/>
          <w:b/>
          <w:sz w:val="28"/>
          <w:szCs w:val="28"/>
        </w:rPr>
        <w:t xml:space="preserve">přibližuje sesuvy </w:t>
      </w:r>
      <w:r w:rsidR="00960C80">
        <w:rPr>
          <w:rFonts w:ascii="Arial" w:hAnsi="Arial" w:cs="Arial"/>
          <w:b/>
          <w:sz w:val="28"/>
          <w:szCs w:val="28"/>
        </w:rPr>
        <w:t>n</w:t>
      </w:r>
      <w:r w:rsidR="002C06E3" w:rsidRPr="0071347B">
        <w:rPr>
          <w:rFonts w:ascii="Arial" w:hAnsi="Arial" w:cs="Arial"/>
          <w:b/>
          <w:sz w:val="28"/>
          <w:szCs w:val="28"/>
        </w:rPr>
        <w:t xml:space="preserve">ejen na Valašsku </w:t>
      </w:r>
    </w:p>
    <w:p w:rsidR="00D45FA7" w:rsidRPr="00F15E97" w:rsidRDefault="00D45FA7" w:rsidP="00D45FA7">
      <w:pPr>
        <w:spacing w:after="0" w:line="240" w:lineRule="auto"/>
        <w:contextualSpacing/>
        <w:rPr>
          <w:rFonts w:ascii="Arial" w:hAnsi="Arial" w:cs="Arial"/>
          <w:b/>
          <w:sz w:val="24"/>
          <w:szCs w:val="24"/>
        </w:rPr>
      </w:pPr>
      <w:r w:rsidRPr="00BD0A23">
        <w:rPr>
          <w:rFonts w:ascii="Arial" w:eastAsia="Times New Roman" w:hAnsi="Arial" w:cs="Arial"/>
          <w:b/>
          <w:sz w:val="24"/>
          <w:szCs w:val="24"/>
          <w:lang w:eastAsia="cs-CZ"/>
        </w:rPr>
        <w:t xml:space="preserve">TISKOVÁ ZPRÁVA | </w:t>
      </w:r>
      <w:r w:rsidR="00A96CC5">
        <w:rPr>
          <w:rFonts w:ascii="Arial" w:eastAsia="Times New Roman" w:hAnsi="Arial" w:cs="Arial"/>
          <w:b/>
          <w:sz w:val="24"/>
          <w:szCs w:val="24"/>
          <w:lang w:eastAsia="cs-CZ"/>
        </w:rPr>
        <w:t>1. července</w:t>
      </w:r>
      <w:r w:rsidRPr="00BD0A23">
        <w:rPr>
          <w:rFonts w:ascii="Arial" w:eastAsia="Times New Roman" w:hAnsi="Arial" w:cs="Arial"/>
          <w:b/>
          <w:sz w:val="24"/>
          <w:szCs w:val="24"/>
          <w:lang w:eastAsia="cs-CZ"/>
        </w:rPr>
        <w:t xml:space="preserve"> 202</w:t>
      </w:r>
      <w:r>
        <w:rPr>
          <w:rFonts w:ascii="Arial" w:eastAsia="Times New Roman" w:hAnsi="Arial" w:cs="Arial"/>
          <w:b/>
          <w:sz w:val="24"/>
          <w:szCs w:val="24"/>
          <w:lang w:eastAsia="cs-CZ"/>
        </w:rPr>
        <w:t>5</w:t>
      </w:r>
    </w:p>
    <w:p w:rsidR="0071347B" w:rsidRPr="002F0940" w:rsidRDefault="0071347B" w:rsidP="00DE2C2C">
      <w:pPr>
        <w:pStyle w:val="Normlnweb"/>
        <w:jc w:val="both"/>
        <w:rPr>
          <w:rFonts w:ascii="Arial" w:hAnsi="Arial" w:cs="Arial"/>
          <w:b/>
          <w:bCs/>
          <w:color w:val="0A2934"/>
          <w:sz w:val="22"/>
          <w:szCs w:val="22"/>
        </w:rPr>
      </w:pPr>
      <w:r w:rsidRPr="002F0940">
        <w:rPr>
          <w:rFonts w:ascii="Arial" w:hAnsi="Arial" w:cs="Arial"/>
          <w:b/>
          <w:bCs/>
          <w:color w:val="0A2934"/>
          <w:sz w:val="22"/>
          <w:szCs w:val="22"/>
        </w:rPr>
        <w:t xml:space="preserve">Sesuvy a další gravitační pohyby patří mezi nebezpečné přírodní jevy, které mohou ohrozit zájmy a majetek společnosti. A právě Valašsko patří mezi oblasti v České republice, kde se vyskytují nejčastěji. Zajímavosti o sesuvech nejen na Valašsku přibližuje nová výstava v Muzeu regionu Valašsko na zámku Vsetín. </w:t>
      </w:r>
    </w:p>
    <w:p w:rsidR="0071347B" w:rsidRPr="00DE2C2C" w:rsidRDefault="0071347B" w:rsidP="00DE2C2C">
      <w:pPr>
        <w:pStyle w:val="Normlnweb"/>
        <w:jc w:val="both"/>
        <w:rPr>
          <w:rFonts w:ascii="Arial" w:hAnsi="Arial" w:cs="Arial"/>
          <w:bCs/>
          <w:color w:val="0A2934"/>
          <w:sz w:val="22"/>
          <w:szCs w:val="22"/>
        </w:rPr>
      </w:pPr>
      <w:r w:rsidRPr="00DE2C2C">
        <w:rPr>
          <w:rFonts w:ascii="Arial" w:hAnsi="Arial" w:cs="Arial"/>
          <w:bCs/>
          <w:color w:val="0A2934"/>
          <w:sz w:val="22"/>
          <w:szCs w:val="22"/>
        </w:rPr>
        <w:t xml:space="preserve">Návštěvníci se zde </w:t>
      </w:r>
      <w:r w:rsidRPr="00DE2C2C">
        <w:rPr>
          <w:rFonts w:ascii="Arial" w:hAnsi="Arial" w:cs="Arial"/>
          <w:color w:val="0A2934"/>
          <w:sz w:val="22"/>
          <w:szCs w:val="22"/>
        </w:rPr>
        <w:t xml:space="preserve">seznámí s procesy vzniku sesuvů, s jejich typy a dopady na přírodu a poznají i příběhy lidí, kteří byli těmito jevy postiženi. K vidění je </w:t>
      </w:r>
      <w:r w:rsidRPr="00DE2C2C">
        <w:rPr>
          <w:rFonts w:ascii="Arial" w:hAnsi="Arial" w:cs="Arial"/>
          <w:color w:val="000000" w:themeColor="text1"/>
          <w:sz w:val="22"/>
          <w:szCs w:val="22"/>
        </w:rPr>
        <w:t xml:space="preserve">dokumentace </w:t>
      </w:r>
      <w:r w:rsidRPr="00DE2C2C">
        <w:rPr>
          <w:rFonts w:ascii="Arial" w:hAnsi="Arial" w:cs="Arial"/>
          <w:color w:val="0A2934"/>
          <w:sz w:val="22"/>
          <w:szCs w:val="22"/>
        </w:rPr>
        <w:t>jak historických, tak nedávných sesuvů, a nechybí ani interaktivní exponáty.</w:t>
      </w:r>
      <w:r w:rsidRPr="00DE2C2C">
        <w:rPr>
          <w:rFonts w:ascii="Arial" w:hAnsi="Arial" w:cs="Arial"/>
          <w:color w:val="000000" w:themeColor="text1"/>
          <w:sz w:val="22"/>
          <w:szCs w:val="22"/>
        </w:rPr>
        <w:t> </w:t>
      </w:r>
      <w:r w:rsidRPr="00DE2C2C">
        <w:rPr>
          <w:rFonts w:ascii="Arial" w:hAnsi="Arial" w:cs="Arial"/>
          <w:color w:val="0A2934"/>
          <w:sz w:val="22"/>
          <w:szCs w:val="22"/>
        </w:rPr>
        <w:t>Výstava vznikla ve spolupráci s </w:t>
      </w:r>
      <w:hyperlink r:id="rId9" w:tgtFrame="_blank" w:history="1">
        <w:r w:rsidRPr="00DE2C2C">
          <w:rPr>
            <w:rFonts w:ascii="Arial" w:hAnsi="Arial" w:cs="Arial"/>
            <w:color w:val="000000" w:themeColor="text1"/>
            <w:sz w:val="22"/>
            <w:szCs w:val="22"/>
          </w:rPr>
          <w:t xml:space="preserve">Ústavem struktury a mechaniky hornin Akademie věd ČR (ÚSMH) a bude </w:t>
        </w:r>
      </w:hyperlink>
      <w:r w:rsidRPr="00DE2C2C">
        <w:rPr>
          <w:rFonts w:ascii="Arial" w:hAnsi="Arial" w:cs="Arial"/>
          <w:color w:val="0A2934"/>
          <w:sz w:val="22"/>
          <w:szCs w:val="22"/>
        </w:rPr>
        <w:t xml:space="preserve">otevřena </w:t>
      </w:r>
      <w:r w:rsidRPr="00DE2C2C">
        <w:rPr>
          <w:rFonts w:ascii="Arial" w:hAnsi="Arial" w:cs="Arial"/>
          <w:b/>
          <w:color w:val="0A2934"/>
          <w:sz w:val="22"/>
          <w:szCs w:val="22"/>
        </w:rPr>
        <w:t>do 17. srpna 2025.</w:t>
      </w:r>
    </w:p>
    <w:p w:rsidR="0071347B" w:rsidRPr="00DE2C2C" w:rsidRDefault="0071347B" w:rsidP="00DE2C2C">
      <w:pPr>
        <w:pStyle w:val="Normlnweb"/>
        <w:jc w:val="both"/>
        <w:rPr>
          <w:rFonts w:ascii="Arial" w:hAnsi="Arial" w:cs="Arial"/>
          <w:color w:val="0A2934"/>
          <w:sz w:val="22"/>
          <w:szCs w:val="22"/>
        </w:rPr>
      </w:pPr>
      <w:r w:rsidRPr="00DE2C2C">
        <w:rPr>
          <w:rFonts w:ascii="Arial" w:hAnsi="Arial" w:cs="Arial"/>
          <w:color w:val="000000" w:themeColor="text1"/>
          <w:sz w:val="22"/>
          <w:szCs w:val="22"/>
        </w:rPr>
        <w:t>Atraktivní součástí výstavy bude i ojedinělá komentovaná vycházka po</w:t>
      </w:r>
      <w:r w:rsidRPr="00DE2C2C">
        <w:rPr>
          <w:rFonts w:ascii="Arial" w:hAnsi="Arial" w:cs="Arial"/>
          <w:color w:val="111111"/>
          <w:sz w:val="22"/>
          <w:szCs w:val="22"/>
          <w:shd w:val="clear" w:color="auto" w:fill="FFFFFF"/>
        </w:rPr>
        <w:t xml:space="preserve"> tisíce let starém </w:t>
      </w:r>
      <w:r w:rsidRPr="00DE2C2C">
        <w:rPr>
          <w:rStyle w:val="Siln"/>
          <w:rFonts w:ascii="Arial" w:hAnsi="Arial" w:cs="Arial"/>
          <w:b w:val="0"/>
          <w:color w:val="111111"/>
          <w:sz w:val="22"/>
          <w:szCs w:val="22"/>
        </w:rPr>
        <w:t>sesuvu</w:t>
      </w:r>
      <w:r w:rsidRPr="00DE2C2C">
        <w:rPr>
          <w:rFonts w:ascii="Arial" w:hAnsi="Arial" w:cs="Arial"/>
          <w:b/>
          <w:color w:val="111111"/>
          <w:sz w:val="22"/>
          <w:szCs w:val="22"/>
          <w:shd w:val="clear" w:color="auto" w:fill="FFFFFF"/>
        </w:rPr>
        <w:t> </w:t>
      </w:r>
      <w:r w:rsidRPr="00DE2C2C">
        <w:rPr>
          <w:rFonts w:ascii="Arial" w:hAnsi="Arial" w:cs="Arial"/>
          <w:color w:val="111111"/>
          <w:sz w:val="22"/>
          <w:szCs w:val="22"/>
          <w:shd w:val="clear" w:color="auto" w:fill="FFFFFF"/>
        </w:rPr>
        <w:t>v Malé Bystřici s geologem z ÚSMH RNDr. Ivo Baroněm</w:t>
      </w:r>
      <w:r w:rsidR="00650237" w:rsidRPr="00DE2C2C">
        <w:rPr>
          <w:rFonts w:ascii="Arial" w:hAnsi="Arial" w:cs="Arial"/>
          <w:color w:val="111111"/>
          <w:sz w:val="22"/>
          <w:szCs w:val="22"/>
          <w:shd w:val="clear" w:color="auto" w:fill="FFFFFF"/>
        </w:rPr>
        <w:t>. U</w:t>
      </w:r>
      <w:r w:rsidRPr="00DE2C2C">
        <w:rPr>
          <w:rFonts w:ascii="Arial" w:hAnsi="Arial" w:cs="Arial"/>
          <w:color w:val="000000" w:themeColor="text1"/>
          <w:sz w:val="22"/>
          <w:szCs w:val="22"/>
        </w:rPr>
        <w:t>skuteční</w:t>
      </w:r>
      <w:r w:rsidR="00650237" w:rsidRPr="00DE2C2C">
        <w:rPr>
          <w:rFonts w:ascii="Arial" w:hAnsi="Arial" w:cs="Arial"/>
          <w:color w:val="000000" w:themeColor="text1"/>
          <w:sz w:val="22"/>
          <w:szCs w:val="22"/>
        </w:rPr>
        <w:t xml:space="preserve"> se za každého počasí </w:t>
      </w:r>
      <w:r w:rsidRPr="00DE2C2C">
        <w:rPr>
          <w:rFonts w:ascii="Arial" w:hAnsi="Arial" w:cs="Arial"/>
          <w:b/>
          <w:color w:val="000000" w:themeColor="text1"/>
          <w:sz w:val="22"/>
          <w:szCs w:val="22"/>
        </w:rPr>
        <w:t>v neděli 20. července 2025.</w:t>
      </w:r>
      <w:r w:rsidR="004951A0" w:rsidRPr="00DE2C2C">
        <w:rPr>
          <w:rFonts w:ascii="Arial" w:hAnsi="Arial" w:cs="Arial"/>
          <w:b/>
          <w:color w:val="000000" w:themeColor="text1"/>
          <w:sz w:val="22"/>
          <w:szCs w:val="22"/>
        </w:rPr>
        <w:t xml:space="preserve"> </w:t>
      </w:r>
      <w:r w:rsidR="004951A0" w:rsidRPr="00DE2C2C">
        <w:rPr>
          <w:rFonts w:ascii="Arial" w:hAnsi="Arial" w:cs="Arial"/>
          <w:color w:val="0A2934"/>
          <w:sz w:val="22"/>
          <w:szCs w:val="22"/>
        </w:rPr>
        <w:t xml:space="preserve">Sraz účastníků je v </w:t>
      </w:r>
      <w:r w:rsidR="004951A0" w:rsidRPr="00DE2C2C">
        <w:rPr>
          <w:rFonts w:ascii="Arial" w:hAnsi="Arial" w:cs="Arial"/>
          <w:b/>
          <w:color w:val="0A2934"/>
          <w:sz w:val="22"/>
          <w:szCs w:val="22"/>
        </w:rPr>
        <w:t xml:space="preserve">9:15 </w:t>
      </w:r>
      <w:r w:rsidR="004951A0" w:rsidRPr="00DE2C2C">
        <w:rPr>
          <w:rFonts w:ascii="Arial" w:hAnsi="Arial" w:cs="Arial"/>
          <w:color w:val="0A2934"/>
          <w:sz w:val="22"/>
          <w:szCs w:val="22"/>
        </w:rPr>
        <w:t xml:space="preserve">v turistickém přístřešku na parkovišti poblíž autobusové zastávky </w:t>
      </w:r>
      <w:r w:rsidR="004951A0" w:rsidRPr="00DE2C2C">
        <w:rPr>
          <w:rFonts w:ascii="Arial" w:hAnsi="Arial" w:cs="Arial"/>
          <w:b/>
          <w:color w:val="0A2934"/>
          <w:sz w:val="22"/>
          <w:szCs w:val="22"/>
        </w:rPr>
        <w:t>Malá Bystřice</w:t>
      </w:r>
      <w:r w:rsidR="00650237" w:rsidRPr="00DE2C2C">
        <w:rPr>
          <w:rFonts w:ascii="Arial" w:hAnsi="Arial" w:cs="Arial"/>
          <w:b/>
          <w:color w:val="0A2934"/>
          <w:sz w:val="22"/>
          <w:szCs w:val="22"/>
        </w:rPr>
        <w:t>,</w:t>
      </w:r>
      <w:r w:rsidR="00DE2C2C" w:rsidRPr="00DE2C2C">
        <w:rPr>
          <w:rFonts w:ascii="Arial" w:hAnsi="Arial" w:cs="Arial"/>
          <w:b/>
          <w:color w:val="0A2934"/>
          <w:sz w:val="22"/>
          <w:szCs w:val="22"/>
        </w:rPr>
        <w:t xml:space="preserve"> </w:t>
      </w:r>
      <w:r w:rsidR="004951A0" w:rsidRPr="00DE2C2C">
        <w:rPr>
          <w:rFonts w:ascii="Arial" w:hAnsi="Arial" w:cs="Arial"/>
          <w:b/>
          <w:color w:val="0A2934"/>
          <w:sz w:val="22"/>
          <w:szCs w:val="22"/>
        </w:rPr>
        <w:t>revír.</w:t>
      </w:r>
      <w:r w:rsidR="004951A0" w:rsidRPr="00DE2C2C">
        <w:rPr>
          <w:rFonts w:ascii="Arial" w:hAnsi="Arial" w:cs="Arial"/>
          <w:color w:val="0A2934"/>
          <w:sz w:val="22"/>
          <w:szCs w:val="22"/>
        </w:rPr>
        <w:t> </w:t>
      </w:r>
      <w:r w:rsidR="00650237" w:rsidRPr="00DE2C2C">
        <w:rPr>
          <w:rFonts w:ascii="Arial" w:hAnsi="Arial" w:cs="Arial"/>
          <w:color w:val="0A2934"/>
          <w:sz w:val="22"/>
          <w:szCs w:val="22"/>
        </w:rPr>
        <w:t xml:space="preserve"> </w:t>
      </w:r>
    </w:p>
    <w:p w:rsidR="0071347B" w:rsidRPr="00DE2C2C" w:rsidRDefault="0071347B" w:rsidP="00DE2C2C">
      <w:pPr>
        <w:pStyle w:val="Nadpis1"/>
        <w:shd w:val="clear" w:color="auto" w:fill="FFFFFF"/>
        <w:spacing w:before="0" w:beforeAutospacing="0" w:after="215" w:afterAutospacing="0"/>
        <w:jc w:val="both"/>
        <w:textAlignment w:val="baseline"/>
        <w:rPr>
          <w:rFonts w:ascii="Arial" w:hAnsi="Arial" w:cs="Arial"/>
          <w:b w:val="0"/>
          <w:bCs w:val="0"/>
          <w:color w:val="444444"/>
          <w:sz w:val="22"/>
          <w:szCs w:val="22"/>
        </w:rPr>
      </w:pPr>
      <w:r w:rsidRPr="00DE2C2C">
        <w:rPr>
          <w:rFonts w:ascii="Arial" w:hAnsi="Arial" w:cs="Arial"/>
          <w:b w:val="0"/>
          <w:color w:val="0A2934"/>
          <w:sz w:val="22"/>
          <w:szCs w:val="22"/>
        </w:rPr>
        <w:t xml:space="preserve">„Valašsko má relativně jednoduše představitelnou geologickou stavbu </w:t>
      </w:r>
      <w:r w:rsidR="002F0940" w:rsidRPr="00DE2C2C">
        <w:rPr>
          <w:rFonts w:ascii="Arial" w:hAnsi="Arial" w:cs="Arial"/>
          <w:b w:val="0"/>
          <w:color w:val="0A2934"/>
          <w:sz w:val="22"/>
          <w:szCs w:val="22"/>
        </w:rPr>
        <w:t>–</w:t>
      </w:r>
      <w:r w:rsidR="002F0940" w:rsidRPr="00DE2C2C">
        <w:rPr>
          <w:rFonts w:ascii="Arial" w:hAnsi="Arial" w:cs="Arial"/>
          <w:b w:val="0"/>
          <w:bCs w:val="0"/>
          <w:color w:val="444444"/>
          <w:sz w:val="22"/>
          <w:szCs w:val="22"/>
        </w:rPr>
        <w:t xml:space="preserve"> </w:t>
      </w:r>
      <w:r w:rsidRPr="00DE2C2C">
        <w:rPr>
          <w:rFonts w:ascii="Arial" w:hAnsi="Arial" w:cs="Arial"/>
          <w:b w:val="0"/>
          <w:color w:val="0A2934"/>
          <w:sz w:val="22"/>
          <w:szCs w:val="22"/>
        </w:rPr>
        <w:t xml:space="preserve">střídají se zde vrstvy křehkých, propustných pískovců a nepropustných, plastických jílovců (tzv. flyšová souvrství). To ovšem vede ke značné náchylnosti území ke vzniku sesuvů. Většina sesuvů vzniká při nasycení podloží vodou po dlouhodobých deštích či po rychlém jarním tání. Voda naplní póry propustných pískovců a zároveň způsobí, že se jílovce změní v kluzké, plastické jíly, které fungují jako smykové plochy sesuvů,“ vysvětluje mechanismus jeden ze spoluautorů výstavy RNDr. Jan Klimeš z ÚSMH.    </w:t>
      </w:r>
    </w:p>
    <w:p w:rsidR="0071347B" w:rsidRPr="00DE2C2C" w:rsidRDefault="0071347B" w:rsidP="00DE2C2C">
      <w:pPr>
        <w:spacing w:after="137" w:line="240" w:lineRule="auto"/>
        <w:jc w:val="both"/>
        <w:rPr>
          <w:rFonts w:ascii="Arial" w:eastAsia="Times New Roman" w:hAnsi="Arial" w:cs="Arial"/>
          <w:b/>
          <w:color w:val="000000" w:themeColor="text1"/>
          <w:lang w:eastAsia="cs-CZ"/>
        </w:rPr>
      </w:pPr>
      <w:r w:rsidRPr="00DE2C2C">
        <w:rPr>
          <w:rFonts w:ascii="Arial" w:eastAsia="Times New Roman" w:hAnsi="Arial" w:cs="Arial"/>
          <w:color w:val="000000" w:themeColor="text1"/>
          <w:lang w:eastAsia="cs-CZ"/>
        </w:rPr>
        <w:t xml:space="preserve">„Téma sesuvů tady na Valašsku </w:t>
      </w:r>
      <w:r w:rsidRPr="00DE2C2C">
        <w:rPr>
          <w:rFonts w:ascii="Arial" w:hAnsi="Arial" w:cs="Arial"/>
          <w:color w:val="000000" w:themeColor="text1"/>
        </w:rPr>
        <w:t xml:space="preserve">opravdu </w:t>
      </w:r>
      <w:r w:rsidRPr="00DE2C2C">
        <w:rPr>
          <w:rFonts w:ascii="Arial" w:eastAsia="Times New Roman" w:hAnsi="Arial" w:cs="Arial"/>
          <w:color w:val="000000" w:themeColor="text1"/>
          <w:lang w:eastAsia="cs-CZ"/>
        </w:rPr>
        <w:t xml:space="preserve">rezonuje. Po povodních v roce 1997 se v regionu aktivovalo více než tisíc sesuvů, z nichž některé zničily obydlí a infrastrukturu. </w:t>
      </w:r>
      <w:r w:rsidRPr="00DE2C2C">
        <w:rPr>
          <w:rFonts w:ascii="Arial" w:hAnsi="Arial" w:cs="Arial"/>
          <w:color w:val="000000" w:themeColor="text1"/>
        </w:rPr>
        <w:t>Výstavou</w:t>
      </w:r>
      <w:r w:rsidRPr="00DE2C2C">
        <w:rPr>
          <w:rFonts w:ascii="Arial" w:hAnsi="Arial" w:cs="Arial"/>
          <w:color w:val="0A2934"/>
        </w:rPr>
        <w:t xml:space="preserve"> c</w:t>
      </w:r>
      <w:r w:rsidRPr="00DE2C2C">
        <w:rPr>
          <w:rFonts w:ascii="Arial" w:eastAsia="Times New Roman" w:hAnsi="Arial" w:cs="Arial"/>
          <w:color w:val="000000" w:themeColor="text1"/>
          <w:lang w:eastAsia="cs-CZ"/>
        </w:rPr>
        <w:t xml:space="preserve">hceme lidem přinést co nejvíce informací o prostředí, ve kterém žijí a o tom, jaké případné nebezpečí hrozí jejich majetku,“ uvedl </w:t>
      </w:r>
      <w:r w:rsidR="00DE2C2C">
        <w:rPr>
          <w:rFonts w:ascii="Arial" w:eastAsia="Times New Roman" w:hAnsi="Arial" w:cs="Arial"/>
          <w:color w:val="000000" w:themeColor="text1"/>
          <w:lang w:eastAsia="cs-CZ"/>
        </w:rPr>
        <w:t xml:space="preserve">spoluautor výstavy a </w:t>
      </w:r>
      <w:r w:rsidRPr="00DE2C2C">
        <w:rPr>
          <w:rFonts w:ascii="Arial" w:eastAsia="Times New Roman" w:hAnsi="Arial" w:cs="Arial"/>
          <w:color w:val="000000" w:themeColor="text1"/>
          <w:lang w:eastAsia="cs-CZ"/>
        </w:rPr>
        <w:t xml:space="preserve">zástupce ředitele muzea RNDr. Lukáš Spitzer. </w:t>
      </w:r>
    </w:p>
    <w:p w:rsidR="0071347B" w:rsidRPr="00DE2C2C" w:rsidRDefault="0071347B" w:rsidP="00DE2C2C">
      <w:pPr>
        <w:pStyle w:val="Normlnweb"/>
        <w:jc w:val="both"/>
        <w:rPr>
          <w:rFonts w:ascii="Arial" w:hAnsi="Arial" w:cs="Arial"/>
          <w:color w:val="0A2934"/>
          <w:sz w:val="22"/>
          <w:szCs w:val="22"/>
        </w:rPr>
      </w:pPr>
      <w:r w:rsidRPr="00DE2C2C">
        <w:rPr>
          <w:rFonts w:ascii="Arial" w:hAnsi="Arial" w:cs="Arial"/>
          <w:color w:val="0A2934"/>
          <w:sz w:val="22"/>
          <w:szCs w:val="22"/>
        </w:rPr>
        <w:t xml:space="preserve">Mezi známé sesuvné lokality patří například svah u Jablůnky, Vaculov u Malé Bystřice nebo svah vrchu Kopec u Lidečka. Místa výskytu sesuvů jsou geology </w:t>
      </w:r>
      <w:r w:rsidR="002F0940" w:rsidRPr="00DE2C2C">
        <w:rPr>
          <w:rFonts w:ascii="Arial" w:hAnsi="Arial" w:cs="Arial"/>
          <w:color w:val="0A2934"/>
          <w:sz w:val="22"/>
          <w:szCs w:val="22"/>
        </w:rPr>
        <w:t xml:space="preserve">naštěstí </w:t>
      </w:r>
      <w:r w:rsidRPr="00DE2C2C">
        <w:rPr>
          <w:rFonts w:ascii="Arial" w:hAnsi="Arial" w:cs="Arial"/>
          <w:color w:val="0A2934"/>
          <w:sz w:val="22"/>
          <w:szCs w:val="22"/>
        </w:rPr>
        <w:t>dobře prozkoumána a tak svahy, které obyvatele ohrožovaly nejvíce, byly již z velké části zabezpečeny.</w:t>
      </w:r>
    </w:p>
    <w:p w:rsidR="0071347B" w:rsidRPr="00DE2C2C" w:rsidRDefault="0071347B" w:rsidP="00DE2C2C">
      <w:pPr>
        <w:pStyle w:val="Normlnweb"/>
        <w:jc w:val="both"/>
        <w:rPr>
          <w:rFonts w:ascii="Arial" w:hAnsi="Arial" w:cs="Arial"/>
          <w:color w:val="0A2934"/>
          <w:sz w:val="22"/>
          <w:szCs w:val="22"/>
        </w:rPr>
      </w:pPr>
      <w:r w:rsidRPr="00DE2C2C">
        <w:rPr>
          <w:rFonts w:ascii="Arial" w:hAnsi="Arial" w:cs="Arial"/>
          <w:color w:val="0A2934"/>
          <w:sz w:val="22"/>
          <w:szCs w:val="22"/>
        </w:rPr>
        <w:t>Sesuvy ale mají i tvořivou sílu. Na Valašsku dávají vzniknout jednak rozsedlinovým jeskyním (tzv. ďúrám), nebo jezerům, jejichž hráz vznikla právě sesuvem (například Jezerné). Ďúry jsou pro odborníky typickým příkladem pseudokrasových jeskyní. Některé z jeskyní jsou na frekventovaných místech, například jeskyně Cyrilka na Pustevnách, jiné jsou v turisticky nepřístupných oblastech, např. Kněhyňská jeskyně na svahu hory Kněhyně.</w:t>
      </w:r>
    </w:p>
    <w:p w:rsidR="00DE2C2C" w:rsidRDefault="0071347B" w:rsidP="00DE2C2C">
      <w:pPr>
        <w:spacing w:after="0" w:line="240" w:lineRule="auto"/>
        <w:rPr>
          <w:rFonts w:ascii="Arial" w:eastAsia="Times New Roman" w:hAnsi="Arial" w:cs="Arial"/>
          <w:iCs/>
          <w:color w:val="0A2934"/>
          <w:lang w:eastAsia="cs-CZ"/>
        </w:rPr>
      </w:pPr>
      <w:r w:rsidRPr="00DE2C2C">
        <w:rPr>
          <w:rFonts w:ascii="Arial" w:hAnsi="Arial" w:cs="Arial"/>
          <w:color w:val="000000" w:themeColor="text1"/>
        </w:rPr>
        <w:t xml:space="preserve">Výstava vznikla </w:t>
      </w:r>
      <w:r w:rsidRPr="00DE2C2C">
        <w:rPr>
          <w:rFonts w:ascii="Arial" w:eastAsia="Times New Roman" w:hAnsi="Arial" w:cs="Arial"/>
          <w:color w:val="0A2934"/>
          <w:lang w:eastAsia="cs-CZ"/>
        </w:rPr>
        <w:t>jako výstup jednoho z řešených témat </w:t>
      </w:r>
      <w:r w:rsidRPr="00DE2C2C">
        <w:rPr>
          <w:rFonts w:ascii="Arial" w:eastAsia="Times New Roman" w:hAnsi="Arial" w:cs="Arial"/>
          <w:iCs/>
          <w:color w:val="0A2934"/>
          <w:lang w:eastAsia="cs-CZ"/>
        </w:rPr>
        <w:t>Proměny zemského povrchu</w:t>
      </w:r>
    </w:p>
    <w:p w:rsidR="0071347B" w:rsidRPr="00DE2C2C" w:rsidRDefault="0071347B" w:rsidP="00DE2C2C">
      <w:pPr>
        <w:spacing w:after="0" w:line="240" w:lineRule="auto"/>
        <w:jc w:val="both"/>
        <w:rPr>
          <w:rFonts w:ascii="Arial" w:eastAsia="Times New Roman" w:hAnsi="Arial" w:cs="Arial"/>
          <w:iCs/>
          <w:color w:val="0A2934"/>
          <w:lang w:eastAsia="cs-CZ"/>
        </w:rPr>
      </w:pPr>
      <w:r w:rsidRPr="00DE2C2C">
        <w:rPr>
          <w:rFonts w:ascii="Arial" w:eastAsia="Times New Roman" w:hAnsi="Arial" w:cs="Arial"/>
          <w:color w:val="0A2934"/>
          <w:lang w:eastAsia="cs-CZ"/>
        </w:rPr>
        <w:t xml:space="preserve">v rámci výzkumného programu Dynamická planeta země Strategie AV21. Autory jsou RNDr. Lukáš Spitzer, </w:t>
      </w:r>
      <w:r w:rsidR="00DE2C2C" w:rsidRPr="00DE2C2C">
        <w:rPr>
          <w:rFonts w:ascii="Arial" w:eastAsia="Times New Roman" w:hAnsi="Arial" w:cs="Arial"/>
          <w:color w:val="0A2934"/>
          <w:lang w:eastAsia="cs-CZ"/>
        </w:rPr>
        <w:t xml:space="preserve">Ph.D., </w:t>
      </w:r>
      <w:r w:rsidRPr="00DE2C2C">
        <w:rPr>
          <w:rFonts w:ascii="Arial" w:eastAsia="Times New Roman" w:hAnsi="Arial" w:cs="Arial"/>
          <w:color w:val="0A2934"/>
          <w:lang w:eastAsia="cs-CZ"/>
        </w:rPr>
        <w:t>RNDr. Jan Klimeš, Ph.D., RNDr. Ivo Baroň, Ph.D., RNDr. Miloš Briestenský, Ph.D</w:t>
      </w:r>
      <w:r w:rsidR="00DE2C2C">
        <w:rPr>
          <w:rFonts w:ascii="Arial" w:eastAsia="Times New Roman" w:hAnsi="Arial" w:cs="Arial"/>
          <w:color w:val="0A2934"/>
          <w:lang w:eastAsia="cs-CZ"/>
        </w:rPr>
        <w:t>,</w:t>
      </w:r>
      <w:r w:rsidRPr="00DE2C2C">
        <w:rPr>
          <w:rFonts w:ascii="Arial" w:eastAsia="Times New Roman" w:hAnsi="Arial" w:cs="Arial"/>
          <w:color w:val="0A2934"/>
          <w:lang w:eastAsia="cs-CZ"/>
        </w:rPr>
        <w:t xml:space="preserve"> a kolektiv Muzea regionu Valašsko a externí spolupracovníci (Bob Kuřík, Vojtěch Pecka, Pavel Sterec, Jiří Suchánek).</w:t>
      </w:r>
    </w:p>
    <w:p w:rsidR="002C06E3" w:rsidRPr="00DE2C2C" w:rsidRDefault="002C06E3" w:rsidP="002F0940">
      <w:pPr>
        <w:pStyle w:val="Normlnweb"/>
        <w:jc w:val="both"/>
        <w:rPr>
          <w:rFonts w:ascii="Arial" w:hAnsi="Arial" w:cs="Arial"/>
          <w:sz w:val="22"/>
          <w:szCs w:val="22"/>
        </w:rPr>
      </w:pPr>
      <w:r w:rsidRPr="00DE2C2C">
        <w:rPr>
          <w:rFonts w:ascii="Arial" w:hAnsi="Arial" w:cs="Arial"/>
          <w:sz w:val="22"/>
          <w:szCs w:val="22"/>
        </w:rPr>
        <w:lastRenderedPageBreak/>
        <w:t xml:space="preserve">Další informace na: </w:t>
      </w:r>
      <w:hyperlink r:id="rId10" w:history="1">
        <w:r w:rsidRPr="00DE2C2C">
          <w:rPr>
            <w:rStyle w:val="Hypertextovodkaz"/>
            <w:rFonts w:ascii="Arial" w:hAnsi="Arial" w:cs="Arial"/>
            <w:color w:val="auto"/>
            <w:sz w:val="22"/>
            <w:szCs w:val="22"/>
          </w:rPr>
          <w:t>Sesuvy nejen na Valašsku | Muzeum regionu Valašsko</w:t>
        </w:r>
      </w:hyperlink>
    </w:p>
    <w:p w:rsidR="00DE2C2C" w:rsidRDefault="00DE2C2C" w:rsidP="002F0940">
      <w:pPr>
        <w:pStyle w:val="Normlnweb"/>
        <w:jc w:val="both"/>
        <w:rPr>
          <w:rFonts w:ascii="Arial" w:hAnsi="Arial" w:cs="Arial"/>
          <w:b/>
          <w:i/>
          <w:sz w:val="22"/>
          <w:szCs w:val="22"/>
        </w:rPr>
      </w:pPr>
    </w:p>
    <w:p w:rsidR="0049361D" w:rsidRPr="002F0940" w:rsidRDefault="0049361D" w:rsidP="002F0940">
      <w:pPr>
        <w:pStyle w:val="Normlnweb"/>
        <w:jc w:val="both"/>
        <w:rPr>
          <w:rFonts w:ascii="Arial" w:hAnsi="Arial" w:cs="Arial"/>
          <w:b/>
          <w:sz w:val="22"/>
          <w:szCs w:val="22"/>
        </w:rPr>
      </w:pPr>
      <w:r w:rsidRPr="002F0940">
        <w:rPr>
          <w:rFonts w:ascii="Arial" w:hAnsi="Arial" w:cs="Arial"/>
          <w:b/>
          <w:i/>
          <w:sz w:val="22"/>
          <w:szCs w:val="22"/>
        </w:rPr>
        <w:t>Ústav struktury a mechaniky hornin AV ČR, v.v.i.</w:t>
      </w:r>
      <w:r w:rsidRPr="002F0940">
        <w:rPr>
          <w:rFonts w:ascii="Arial" w:hAnsi="Arial" w:cs="Arial"/>
          <w:i/>
          <w:sz w:val="22"/>
          <w:szCs w:val="22"/>
        </w:rPr>
        <w:t xml:space="preserve"> je pracoviště zaměřené na studium struktury a vlastností horninového prostředí, hornin, odvozených materiálů a speciálních kompozitních materiálů. Zkoumá přírodní i indukované jevy a procesy působící na chování, vývoj a stabilitu hornin v jejich přirozeném uložení v zemské kůře a širokou škálu anorganických a organických materiálů jak na místě, tak vytvořených v laboratorních podmínkách. Uplatňuje pokročilé monitorovací i laboratorní metody výzkumu s cílem formulovat vědecké poznatky a stanovit podmínky jejich využití v praxi. </w:t>
      </w:r>
      <w:r w:rsidRPr="002F0940">
        <w:rPr>
          <w:rFonts w:ascii="Arial" w:hAnsi="Arial" w:cs="Arial"/>
          <w:i/>
          <w:sz w:val="22"/>
          <w:szCs w:val="22"/>
        </w:rPr>
        <w:br/>
      </w:r>
      <w:hyperlink r:id="rId11" w:history="1">
        <w:r w:rsidR="00EA3D0E" w:rsidRPr="002F0940">
          <w:rPr>
            <w:rStyle w:val="Hypertextovodkaz"/>
            <w:rFonts w:ascii="Arial" w:hAnsi="Arial" w:cs="Arial"/>
            <w:sz w:val="22"/>
            <w:szCs w:val="22"/>
          </w:rPr>
          <w:t>www.irsm.cas.cz</w:t>
        </w:r>
      </w:hyperlink>
    </w:p>
    <w:p w:rsidR="00171C58" w:rsidRPr="002F0940" w:rsidRDefault="00171C58" w:rsidP="002F0940">
      <w:pPr>
        <w:spacing w:after="0"/>
        <w:jc w:val="both"/>
        <w:rPr>
          <w:rFonts w:ascii="Arial" w:hAnsi="Arial" w:cs="Arial"/>
          <w:i/>
        </w:rPr>
      </w:pPr>
      <w:r w:rsidRPr="002F0940">
        <w:rPr>
          <w:rFonts w:ascii="Arial" w:hAnsi="Arial" w:cs="Arial"/>
          <w:b/>
          <w:i/>
        </w:rPr>
        <w:t>Muzeum regionu Valašsko</w:t>
      </w:r>
      <w:r w:rsidR="00E608C4" w:rsidRPr="002F0940">
        <w:rPr>
          <w:rFonts w:ascii="Arial" w:hAnsi="Arial" w:cs="Arial"/>
          <w:i/>
        </w:rPr>
        <w:t xml:space="preserve"> je příspěvkovou organizací Zlínského kraje</w:t>
      </w:r>
      <w:r w:rsidR="00370D98" w:rsidRPr="002F0940">
        <w:rPr>
          <w:rFonts w:ascii="Arial" w:hAnsi="Arial" w:cs="Arial"/>
          <w:i/>
        </w:rPr>
        <w:t>, pod jehož správu spadá pětice objektů – zámek Vsetín, zámek Kinských ve Valašském Meziříčí, zámek Lešná u Valašského Meziříčí, kostel Nejsv. Trojice ve Valašském Meziříčí a Hvězdárna Vsetín. P</w:t>
      </w:r>
      <w:r w:rsidR="00E608C4" w:rsidRPr="002F0940">
        <w:rPr>
          <w:rFonts w:ascii="Arial" w:hAnsi="Arial" w:cs="Arial"/>
          <w:i/>
        </w:rPr>
        <w:t xml:space="preserve">rofiluje se jako muzeum víceoborové v oblasti přírodních, technických a společenských věd. Hlavní náplní odborných oddělení je péče o svěřené sbírkové fondy, včetně akviziční, prezentační a publikační činnosti a realizace kulturně výchovných a vzdělávacích programů, a to i na poli environmentálního vzdělávání. Sběrnou oblastí je etnografický region Valašsko. Hvězdárna Vsetín se zabývá popularizací astronomie </w:t>
      </w:r>
      <w:r w:rsidR="00370D98" w:rsidRPr="002F0940">
        <w:rPr>
          <w:rFonts w:ascii="Arial" w:hAnsi="Arial" w:cs="Arial"/>
          <w:i/>
        </w:rPr>
        <w:t>i</w:t>
      </w:r>
      <w:r w:rsidR="00E608C4" w:rsidRPr="002F0940">
        <w:rPr>
          <w:rFonts w:ascii="Arial" w:hAnsi="Arial" w:cs="Arial"/>
          <w:i/>
        </w:rPr>
        <w:t xml:space="preserve"> přírodních věd </w:t>
      </w:r>
      <w:r w:rsidR="00370D98" w:rsidRPr="002F0940">
        <w:rPr>
          <w:rFonts w:ascii="Arial" w:hAnsi="Arial" w:cs="Arial"/>
          <w:i/>
        </w:rPr>
        <w:t>obecně</w:t>
      </w:r>
      <w:bookmarkStart w:id="0" w:name="_GoBack"/>
      <w:bookmarkEnd w:id="0"/>
      <w:r w:rsidR="00E608C4" w:rsidRPr="002F0940">
        <w:rPr>
          <w:rFonts w:ascii="Arial" w:hAnsi="Arial" w:cs="Arial"/>
          <w:i/>
        </w:rPr>
        <w:t>, a to nejen mezi školní mládeží ale i širokou veřejností.</w:t>
      </w:r>
    </w:p>
    <w:p w:rsidR="00E608C4" w:rsidRPr="002F0940" w:rsidRDefault="00B80702" w:rsidP="002F0940">
      <w:pPr>
        <w:spacing w:after="0"/>
        <w:jc w:val="both"/>
        <w:rPr>
          <w:rFonts w:ascii="Arial" w:hAnsi="Arial" w:cs="Arial"/>
          <w:i/>
          <w:color w:val="000000" w:themeColor="text1"/>
        </w:rPr>
      </w:pPr>
      <w:hyperlink r:id="rId12" w:history="1">
        <w:r w:rsidR="003A7262" w:rsidRPr="002F0940">
          <w:rPr>
            <w:rStyle w:val="Hypertextovodkaz"/>
            <w:rFonts w:ascii="Arial" w:hAnsi="Arial" w:cs="Arial"/>
            <w:i/>
          </w:rPr>
          <w:t>www.muzeumvalassko.cz</w:t>
        </w:r>
      </w:hyperlink>
    </w:p>
    <w:p w:rsidR="003A7262" w:rsidRPr="002F0940" w:rsidRDefault="003A7262" w:rsidP="002F0940">
      <w:pPr>
        <w:spacing w:after="0"/>
        <w:jc w:val="both"/>
        <w:rPr>
          <w:rFonts w:ascii="Arial" w:hAnsi="Arial" w:cs="Arial"/>
          <w:b/>
          <w:i/>
          <w:color w:val="000000" w:themeColor="text1"/>
        </w:rPr>
      </w:pPr>
    </w:p>
    <w:p w:rsidR="003A7262" w:rsidRDefault="003A7262" w:rsidP="002F0940">
      <w:pPr>
        <w:spacing w:after="0"/>
        <w:jc w:val="both"/>
        <w:rPr>
          <w:rFonts w:ascii="Arial" w:hAnsi="Arial" w:cs="Arial"/>
          <w:b/>
          <w:i/>
          <w:color w:val="000000" w:themeColor="text1"/>
        </w:rPr>
      </w:pPr>
    </w:p>
    <w:p w:rsidR="00650237" w:rsidRPr="00F40F67" w:rsidRDefault="00650237" w:rsidP="00650237">
      <w:pPr>
        <w:rPr>
          <w:rFonts w:ascii="Arial" w:hAnsi="Arial" w:cs="Arial"/>
        </w:rPr>
      </w:pPr>
      <w:r w:rsidRPr="00F40F67">
        <w:rPr>
          <w:rFonts w:ascii="Arial" w:hAnsi="Arial" w:cs="Arial"/>
        </w:rPr>
        <w:t>RNDr. Jan Klimeš, Ph.D.</w:t>
      </w:r>
      <w:r w:rsidRPr="00F40F67">
        <w:rPr>
          <w:rFonts w:ascii="Arial" w:hAnsi="Arial" w:cs="Arial"/>
        </w:rPr>
        <w:br/>
        <w:t>Email: </w:t>
      </w:r>
      <w:hyperlink r:id="rId13" w:history="1">
        <w:r w:rsidRPr="00F40F67">
          <w:rPr>
            <w:rStyle w:val="Hypertextovodkaz"/>
            <w:rFonts w:ascii="Arial" w:hAnsi="Arial" w:cs="Arial"/>
          </w:rPr>
          <w:t>klimes@irsm.cas.cz</w:t>
        </w:r>
      </w:hyperlink>
      <w:r w:rsidRPr="00F40F67">
        <w:rPr>
          <w:rFonts w:ascii="Arial" w:hAnsi="Arial" w:cs="Arial"/>
        </w:rPr>
        <w:br/>
        <w:t>Telefon: </w:t>
      </w:r>
      <w:hyperlink r:id="rId14" w:history="1">
        <w:r w:rsidRPr="00F40F67">
          <w:rPr>
            <w:rStyle w:val="Hypertextovodkaz"/>
            <w:rFonts w:ascii="Arial" w:hAnsi="Arial" w:cs="Arial"/>
          </w:rPr>
          <w:t>+420 266 009 330</w:t>
        </w:r>
      </w:hyperlink>
    </w:p>
    <w:p w:rsidR="00F40F67" w:rsidRDefault="00F40F67" w:rsidP="003A7262">
      <w:pPr>
        <w:spacing w:after="0"/>
        <w:jc w:val="both"/>
        <w:rPr>
          <w:rFonts w:ascii="Arial" w:hAnsi="Arial" w:cs="Arial"/>
          <w:color w:val="000000" w:themeColor="text1"/>
        </w:rPr>
      </w:pPr>
    </w:p>
    <w:p w:rsidR="003A7262" w:rsidRPr="00F40F67" w:rsidRDefault="003A7262" w:rsidP="003A7262">
      <w:pPr>
        <w:spacing w:after="0"/>
        <w:jc w:val="both"/>
        <w:rPr>
          <w:rFonts w:ascii="Arial" w:hAnsi="Arial" w:cs="Arial"/>
          <w:color w:val="000000" w:themeColor="text1"/>
        </w:rPr>
      </w:pPr>
      <w:r w:rsidRPr="00F40F67">
        <w:rPr>
          <w:rFonts w:ascii="Arial" w:hAnsi="Arial" w:cs="Arial"/>
          <w:color w:val="000000" w:themeColor="text1"/>
        </w:rPr>
        <w:t>Jiří Koňařík</w:t>
      </w:r>
    </w:p>
    <w:p w:rsidR="003A7262" w:rsidRPr="00F40F67" w:rsidRDefault="003A7262" w:rsidP="003A7262">
      <w:pPr>
        <w:spacing w:after="0"/>
        <w:jc w:val="both"/>
        <w:rPr>
          <w:rFonts w:ascii="Arial" w:hAnsi="Arial" w:cs="Arial"/>
          <w:color w:val="000000" w:themeColor="text1"/>
        </w:rPr>
      </w:pPr>
      <w:r w:rsidRPr="00F40F67">
        <w:rPr>
          <w:rFonts w:ascii="Arial" w:hAnsi="Arial" w:cs="Arial"/>
          <w:color w:val="000000" w:themeColor="text1"/>
        </w:rPr>
        <w:t>Propagační pracovník Muzea regionu Valašsko</w:t>
      </w:r>
    </w:p>
    <w:p w:rsidR="003A7262" w:rsidRPr="00F40F67" w:rsidRDefault="003A7262" w:rsidP="003A7262">
      <w:pPr>
        <w:spacing w:after="0"/>
        <w:jc w:val="both"/>
        <w:rPr>
          <w:rFonts w:ascii="Arial" w:hAnsi="Arial" w:cs="Arial"/>
          <w:color w:val="000000" w:themeColor="text1"/>
        </w:rPr>
      </w:pPr>
      <w:r w:rsidRPr="00F40F67">
        <w:rPr>
          <w:rFonts w:ascii="Arial" w:hAnsi="Arial" w:cs="Arial"/>
          <w:color w:val="000000" w:themeColor="text1"/>
        </w:rPr>
        <w:t>e-mail: konarik@muzeumvalassko.cz</w:t>
      </w:r>
    </w:p>
    <w:p w:rsidR="003A7262" w:rsidRPr="00F40F67" w:rsidRDefault="003A7262" w:rsidP="003A7262">
      <w:pPr>
        <w:spacing w:after="0"/>
        <w:jc w:val="both"/>
        <w:rPr>
          <w:rFonts w:ascii="Arial" w:hAnsi="Arial" w:cs="Arial"/>
          <w:color w:val="000000" w:themeColor="text1"/>
        </w:rPr>
      </w:pPr>
      <w:r w:rsidRPr="00F40F67">
        <w:rPr>
          <w:rFonts w:ascii="Arial" w:hAnsi="Arial" w:cs="Arial"/>
          <w:color w:val="000000" w:themeColor="text1"/>
        </w:rPr>
        <w:t>tel. 571 411 690, 605 509 928</w:t>
      </w:r>
    </w:p>
    <w:p w:rsidR="003A7262" w:rsidRPr="00060FAD" w:rsidRDefault="003A7262" w:rsidP="003A7262">
      <w:pPr>
        <w:spacing w:after="0"/>
        <w:jc w:val="both"/>
        <w:rPr>
          <w:rFonts w:ascii="Arial" w:hAnsi="Arial" w:cs="Arial"/>
          <w:color w:val="000000" w:themeColor="text1"/>
        </w:rPr>
      </w:pPr>
      <w:r w:rsidRPr="00060FAD">
        <w:rPr>
          <w:rFonts w:ascii="Arial" w:hAnsi="Arial" w:cs="Arial"/>
          <w:color w:val="000000" w:themeColor="text1"/>
        </w:rPr>
        <w:t>www.muzeumvalassko.cz</w:t>
      </w:r>
    </w:p>
    <w:p w:rsidR="003A7262" w:rsidRPr="00060FAD" w:rsidRDefault="003A7262" w:rsidP="003A7262">
      <w:pPr>
        <w:spacing w:after="0"/>
        <w:jc w:val="both"/>
        <w:rPr>
          <w:rFonts w:ascii="Arial" w:hAnsi="Arial" w:cs="Arial"/>
          <w:color w:val="000000" w:themeColor="text1"/>
        </w:rPr>
      </w:pPr>
      <w:r w:rsidRPr="00060FAD">
        <w:rPr>
          <w:rFonts w:ascii="Arial" w:hAnsi="Arial" w:cs="Arial"/>
          <w:color w:val="000000" w:themeColor="text1"/>
        </w:rPr>
        <w:t>@muzeumregionuvalassko</w:t>
      </w:r>
    </w:p>
    <w:p w:rsidR="00171C58" w:rsidRDefault="00171C58" w:rsidP="00BC2169">
      <w:pPr>
        <w:spacing w:after="0"/>
        <w:jc w:val="both"/>
        <w:rPr>
          <w:rFonts w:ascii="Times New Roman" w:hAnsi="Times New Roman" w:cs="Times New Roman"/>
          <w:b/>
          <w:i/>
          <w:color w:val="000000" w:themeColor="text1"/>
        </w:rPr>
      </w:pPr>
    </w:p>
    <w:sectPr w:rsidR="00171C58" w:rsidSect="00FB302D">
      <w:headerReference w:type="default" r:id="rId15"/>
      <w:pgSz w:w="11906" w:h="16838"/>
      <w:pgMar w:top="1417" w:right="1417" w:bottom="1417" w:left="1417" w:header="130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7D428" w16cex:dateUtc="2025-06-02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8479A" w16cid:durableId="2BE7FC4C"/>
  <w16cid:commentId w16cid:paraId="0723D4F6" w16cid:durableId="2BE7D428"/>
  <w16cid:commentId w16cid:paraId="7B8011BC" w16cid:durableId="2BE7FCA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EE7" w:rsidRDefault="00F72EE7" w:rsidP="003E3609">
      <w:pPr>
        <w:spacing w:after="0" w:line="240" w:lineRule="auto"/>
      </w:pPr>
      <w:r>
        <w:separator/>
      </w:r>
    </w:p>
  </w:endnote>
  <w:endnote w:type="continuationSeparator" w:id="1">
    <w:p w:rsidR="00F72EE7" w:rsidRDefault="00F72EE7" w:rsidP="003E3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EE7" w:rsidRDefault="00F72EE7" w:rsidP="003E3609">
      <w:pPr>
        <w:spacing w:after="0" w:line="240" w:lineRule="auto"/>
      </w:pPr>
      <w:r>
        <w:separator/>
      </w:r>
    </w:p>
  </w:footnote>
  <w:footnote w:type="continuationSeparator" w:id="1">
    <w:p w:rsidR="00F72EE7" w:rsidRDefault="00F72EE7" w:rsidP="003E3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53" w:rsidRDefault="004951A0">
    <w:pPr>
      <w:pStyle w:val="Zhlav"/>
    </w:pPr>
    <w:r w:rsidRPr="004951A0">
      <w:rPr>
        <w:noProof/>
        <w:lang w:eastAsia="cs-CZ"/>
      </w:rPr>
      <w:drawing>
        <wp:inline distT="0" distB="0" distL="0" distR="0">
          <wp:extent cx="2430835" cy="487017"/>
          <wp:effectExtent l="19050" t="0" r="7565" b="0"/>
          <wp:docPr id="3" name="obrázek 13" descr="C:\Users\marif\AppData\Local\Microsoft\Windows\INetCache\Content.Word\baner strategie av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if\AppData\Local\Microsoft\Windows\INetCache\Content.Word\baner strategie av21.png"/>
                  <pic:cNvPicPr>
                    <a:picLocks noChangeAspect="1" noChangeArrowheads="1"/>
                  </pic:cNvPicPr>
                </pic:nvPicPr>
                <pic:blipFill>
                  <a:blip r:embed="rId1"/>
                  <a:srcRect/>
                  <a:stretch>
                    <a:fillRect/>
                  </a:stretch>
                </pic:blipFill>
                <pic:spPr bwMode="auto">
                  <a:xfrm>
                    <a:off x="0" y="0"/>
                    <a:ext cx="2430835" cy="487017"/>
                  </a:xfrm>
                  <a:prstGeom prst="rect">
                    <a:avLst/>
                  </a:prstGeom>
                  <a:noFill/>
                  <a:ln w="9525">
                    <a:noFill/>
                    <a:miter lim="800000"/>
                    <a:headEnd/>
                    <a:tailEnd/>
                  </a:ln>
                </pic:spPr>
              </pic:pic>
            </a:graphicData>
          </a:graphic>
        </wp:inline>
      </w:drawing>
    </w:r>
    <w:r w:rsidR="00B66427">
      <w:rPr>
        <w:noProof/>
        <w:lang w:eastAsia="cs-CZ"/>
      </w:rPr>
      <w:drawing>
        <wp:anchor distT="0" distB="0" distL="114300" distR="114300" simplePos="0" relativeHeight="251659264" behindDoc="1" locked="0" layoutInCell="1" allowOverlap="1">
          <wp:simplePos x="0" y="0"/>
          <wp:positionH relativeFrom="column">
            <wp:posOffset>3711575</wp:posOffset>
          </wp:positionH>
          <wp:positionV relativeFrom="paragraph">
            <wp:posOffset>-311150</wp:posOffset>
          </wp:positionV>
          <wp:extent cx="1321435" cy="665480"/>
          <wp:effectExtent l="0" t="0" r="0" b="0"/>
          <wp:wrapTight wrapText="bothSides">
            <wp:wrapPolygon edited="0">
              <wp:start x="4359" y="618"/>
              <wp:lineTo x="2491" y="1237"/>
              <wp:lineTo x="0" y="6802"/>
              <wp:lineTo x="0" y="12985"/>
              <wp:lineTo x="2802" y="19786"/>
              <wp:lineTo x="3737" y="19786"/>
              <wp:lineTo x="7162" y="19786"/>
              <wp:lineTo x="8719" y="19786"/>
              <wp:lineTo x="21486" y="11748"/>
              <wp:lineTo x="21486" y="9275"/>
              <wp:lineTo x="12767" y="3710"/>
              <wp:lineTo x="6539" y="618"/>
              <wp:lineTo x="4359" y="618"/>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21435" cy="6654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E582E"/>
    <w:multiLevelType w:val="hybridMultilevel"/>
    <w:tmpl w:val="33CCA4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3E3609"/>
    <w:rsid w:val="00010662"/>
    <w:rsid w:val="00024DEA"/>
    <w:rsid w:val="0004222C"/>
    <w:rsid w:val="00060FAD"/>
    <w:rsid w:val="000C54F0"/>
    <w:rsid w:val="000F3051"/>
    <w:rsid w:val="00147469"/>
    <w:rsid w:val="00171C58"/>
    <w:rsid w:val="001A55C4"/>
    <w:rsid w:val="002025EF"/>
    <w:rsid w:val="00211CF5"/>
    <w:rsid w:val="00297510"/>
    <w:rsid w:val="002C06E3"/>
    <w:rsid w:val="002E2EF0"/>
    <w:rsid w:val="002F0940"/>
    <w:rsid w:val="00304F3A"/>
    <w:rsid w:val="00364A79"/>
    <w:rsid w:val="00370D98"/>
    <w:rsid w:val="00385713"/>
    <w:rsid w:val="003A7262"/>
    <w:rsid w:val="003E3609"/>
    <w:rsid w:val="003F59EE"/>
    <w:rsid w:val="00404565"/>
    <w:rsid w:val="00477E0B"/>
    <w:rsid w:val="0049361D"/>
    <w:rsid w:val="004951A0"/>
    <w:rsid w:val="004A09BB"/>
    <w:rsid w:val="004D546B"/>
    <w:rsid w:val="005071CC"/>
    <w:rsid w:val="005C29F9"/>
    <w:rsid w:val="005D0D50"/>
    <w:rsid w:val="005D1956"/>
    <w:rsid w:val="006135A4"/>
    <w:rsid w:val="00615F7A"/>
    <w:rsid w:val="00650237"/>
    <w:rsid w:val="0071347B"/>
    <w:rsid w:val="00743850"/>
    <w:rsid w:val="0078781D"/>
    <w:rsid w:val="0079756F"/>
    <w:rsid w:val="007F0843"/>
    <w:rsid w:val="007F0ACA"/>
    <w:rsid w:val="008120C1"/>
    <w:rsid w:val="008624E6"/>
    <w:rsid w:val="00867478"/>
    <w:rsid w:val="008A3FF8"/>
    <w:rsid w:val="008A5D4F"/>
    <w:rsid w:val="008B42B4"/>
    <w:rsid w:val="008C7017"/>
    <w:rsid w:val="008E32B4"/>
    <w:rsid w:val="0090782F"/>
    <w:rsid w:val="0093468E"/>
    <w:rsid w:val="00960C80"/>
    <w:rsid w:val="00960CBD"/>
    <w:rsid w:val="0097445C"/>
    <w:rsid w:val="009930A1"/>
    <w:rsid w:val="009C386F"/>
    <w:rsid w:val="00A21BD1"/>
    <w:rsid w:val="00A824D9"/>
    <w:rsid w:val="00A96CC5"/>
    <w:rsid w:val="00B27753"/>
    <w:rsid w:val="00B459E3"/>
    <w:rsid w:val="00B51E3D"/>
    <w:rsid w:val="00B66427"/>
    <w:rsid w:val="00B80702"/>
    <w:rsid w:val="00B91BB9"/>
    <w:rsid w:val="00BC1CA7"/>
    <w:rsid w:val="00BC2169"/>
    <w:rsid w:val="00BC73CF"/>
    <w:rsid w:val="00C4191D"/>
    <w:rsid w:val="00CD3D5D"/>
    <w:rsid w:val="00D16FCC"/>
    <w:rsid w:val="00D17685"/>
    <w:rsid w:val="00D45FA7"/>
    <w:rsid w:val="00D57A1A"/>
    <w:rsid w:val="00D60D34"/>
    <w:rsid w:val="00D818F1"/>
    <w:rsid w:val="00D84D90"/>
    <w:rsid w:val="00DD2517"/>
    <w:rsid w:val="00DE2C2C"/>
    <w:rsid w:val="00DF498E"/>
    <w:rsid w:val="00E03F3E"/>
    <w:rsid w:val="00E366A1"/>
    <w:rsid w:val="00E608C4"/>
    <w:rsid w:val="00E925B5"/>
    <w:rsid w:val="00EA3D0E"/>
    <w:rsid w:val="00EC624D"/>
    <w:rsid w:val="00EE5495"/>
    <w:rsid w:val="00EF1467"/>
    <w:rsid w:val="00F150BA"/>
    <w:rsid w:val="00F36A4A"/>
    <w:rsid w:val="00F40F67"/>
    <w:rsid w:val="00F517C3"/>
    <w:rsid w:val="00F72EE7"/>
    <w:rsid w:val="00FB302D"/>
    <w:rsid w:val="00FF10C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3609"/>
    <w:pPr>
      <w:spacing w:after="160" w:line="259" w:lineRule="auto"/>
    </w:pPr>
  </w:style>
  <w:style w:type="paragraph" w:styleId="Nadpis1">
    <w:name w:val="heading 1"/>
    <w:basedOn w:val="Normln"/>
    <w:link w:val="Nadpis1Char"/>
    <w:uiPriority w:val="9"/>
    <w:qFormat/>
    <w:rsid w:val="002F0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E3609"/>
    <w:rPr>
      <w:b/>
      <w:bCs/>
    </w:rPr>
  </w:style>
  <w:style w:type="character" w:styleId="Hypertextovodkaz">
    <w:name w:val="Hyperlink"/>
    <w:basedOn w:val="Standardnpsmoodstavce"/>
    <w:uiPriority w:val="99"/>
    <w:unhideWhenUsed/>
    <w:rsid w:val="003E3609"/>
    <w:rPr>
      <w:color w:val="0000FF"/>
      <w:u w:val="single"/>
    </w:rPr>
  </w:style>
  <w:style w:type="paragraph" w:styleId="Zhlav">
    <w:name w:val="header"/>
    <w:basedOn w:val="Normln"/>
    <w:link w:val="ZhlavChar"/>
    <w:uiPriority w:val="99"/>
    <w:semiHidden/>
    <w:unhideWhenUsed/>
    <w:rsid w:val="003E360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E3609"/>
  </w:style>
  <w:style w:type="paragraph" w:styleId="Zpat">
    <w:name w:val="footer"/>
    <w:basedOn w:val="Normln"/>
    <w:link w:val="ZpatChar"/>
    <w:uiPriority w:val="99"/>
    <w:semiHidden/>
    <w:unhideWhenUsed/>
    <w:rsid w:val="003E360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E3609"/>
  </w:style>
  <w:style w:type="paragraph" w:styleId="Odstavecseseznamem">
    <w:name w:val="List Paragraph"/>
    <w:basedOn w:val="Normln"/>
    <w:uiPriority w:val="34"/>
    <w:qFormat/>
    <w:rsid w:val="0049361D"/>
    <w:pPr>
      <w:spacing w:after="200" w:line="276" w:lineRule="auto"/>
      <w:ind w:left="720"/>
      <w:contextualSpacing/>
    </w:pPr>
    <w:rPr>
      <w:rFonts w:eastAsiaTheme="minorEastAsia"/>
      <w:lang w:eastAsia="cs-CZ"/>
    </w:rPr>
  </w:style>
  <w:style w:type="paragraph" w:styleId="Normlnweb">
    <w:name w:val="Normal (Web)"/>
    <w:basedOn w:val="Normln"/>
    <w:uiPriority w:val="99"/>
    <w:unhideWhenUsed/>
    <w:rsid w:val="002975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F3051"/>
    <w:rPr>
      <w:sz w:val="16"/>
      <w:szCs w:val="16"/>
    </w:rPr>
  </w:style>
  <w:style w:type="paragraph" w:styleId="Textkomente">
    <w:name w:val="annotation text"/>
    <w:basedOn w:val="Normln"/>
    <w:link w:val="TextkomenteChar"/>
    <w:uiPriority w:val="99"/>
    <w:semiHidden/>
    <w:unhideWhenUsed/>
    <w:rsid w:val="000F3051"/>
    <w:pPr>
      <w:spacing w:line="240" w:lineRule="auto"/>
    </w:pPr>
    <w:rPr>
      <w:sz w:val="20"/>
      <w:szCs w:val="20"/>
    </w:rPr>
  </w:style>
  <w:style w:type="character" w:customStyle="1" w:styleId="TextkomenteChar">
    <w:name w:val="Text komentáře Char"/>
    <w:basedOn w:val="Standardnpsmoodstavce"/>
    <w:link w:val="Textkomente"/>
    <w:uiPriority w:val="99"/>
    <w:semiHidden/>
    <w:rsid w:val="000F3051"/>
    <w:rPr>
      <w:sz w:val="20"/>
      <w:szCs w:val="20"/>
    </w:rPr>
  </w:style>
  <w:style w:type="paragraph" w:styleId="Pedmtkomente">
    <w:name w:val="annotation subject"/>
    <w:basedOn w:val="Textkomente"/>
    <w:next w:val="Textkomente"/>
    <w:link w:val="PedmtkomenteChar"/>
    <w:uiPriority w:val="99"/>
    <w:semiHidden/>
    <w:unhideWhenUsed/>
    <w:rsid w:val="000F3051"/>
    <w:rPr>
      <w:b/>
      <w:bCs/>
    </w:rPr>
  </w:style>
  <w:style w:type="character" w:customStyle="1" w:styleId="PedmtkomenteChar">
    <w:name w:val="Předmět komentáře Char"/>
    <w:basedOn w:val="TextkomenteChar"/>
    <w:link w:val="Pedmtkomente"/>
    <w:uiPriority w:val="99"/>
    <w:semiHidden/>
    <w:rsid w:val="000F3051"/>
    <w:rPr>
      <w:b/>
      <w:bCs/>
      <w:sz w:val="20"/>
      <w:szCs w:val="20"/>
    </w:rPr>
  </w:style>
  <w:style w:type="paragraph" w:styleId="Textbubliny">
    <w:name w:val="Balloon Text"/>
    <w:basedOn w:val="Normln"/>
    <w:link w:val="TextbublinyChar"/>
    <w:uiPriority w:val="99"/>
    <w:semiHidden/>
    <w:unhideWhenUsed/>
    <w:rsid w:val="00E03F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3F3E"/>
    <w:rPr>
      <w:rFonts w:ascii="Segoe UI" w:hAnsi="Segoe UI" w:cs="Segoe UI"/>
      <w:sz w:val="18"/>
      <w:szCs w:val="18"/>
    </w:rPr>
  </w:style>
  <w:style w:type="character" w:styleId="Sledovanodkaz">
    <w:name w:val="FollowedHyperlink"/>
    <w:basedOn w:val="Standardnpsmoodstavce"/>
    <w:uiPriority w:val="99"/>
    <w:semiHidden/>
    <w:unhideWhenUsed/>
    <w:rsid w:val="003A7262"/>
    <w:rPr>
      <w:color w:val="800080" w:themeColor="followedHyperlink"/>
      <w:u w:val="single"/>
    </w:rPr>
  </w:style>
  <w:style w:type="character" w:customStyle="1" w:styleId="Nadpis1Char">
    <w:name w:val="Nadpis 1 Char"/>
    <w:basedOn w:val="Standardnpsmoodstavce"/>
    <w:link w:val="Nadpis1"/>
    <w:uiPriority w:val="9"/>
    <w:rsid w:val="002F0940"/>
    <w:rPr>
      <w:rFonts w:ascii="Times New Roman" w:eastAsia="Times New Roman" w:hAnsi="Times New Roman" w:cs="Times New Roman"/>
      <w:b/>
      <w:bCs/>
      <w:kern w:val="36"/>
      <w:sz w:val="48"/>
      <w:szCs w:val="48"/>
      <w:lang w:eastAsia="cs-CZ"/>
    </w:rPr>
  </w:style>
</w:styles>
</file>

<file path=word/webSettings.xml><?xml version="1.0" encoding="utf-8"?>
<w:webSettings xmlns:r="http://schemas.openxmlformats.org/officeDocument/2006/relationships" xmlns:w="http://schemas.openxmlformats.org/wordprocessingml/2006/main">
  <w:divs>
    <w:div w:id="206525625">
      <w:bodyDiv w:val="1"/>
      <w:marLeft w:val="0"/>
      <w:marRight w:val="0"/>
      <w:marTop w:val="0"/>
      <w:marBottom w:val="0"/>
      <w:divBdr>
        <w:top w:val="none" w:sz="0" w:space="0" w:color="auto"/>
        <w:left w:val="none" w:sz="0" w:space="0" w:color="auto"/>
        <w:bottom w:val="none" w:sz="0" w:space="0" w:color="auto"/>
        <w:right w:val="none" w:sz="0" w:space="0" w:color="auto"/>
      </w:divBdr>
    </w:div>
    <w:div w:id="802380965">
      <w:bodyDiv w:val="1"/>
      <w:marLeft w:val="0"/>
      <w:marRight w:val="0"/>
      <w:marTop w:val="0"/>
      <w:marBottom w:val="0"/>
      <w:divBdr>
        <w:top w:val="none" w:sz="0" w:space="0" w:color="auto"/>
        <w:left w:val="none" w:sz="0" w:space="0" w:color="auto"/>
        <w:bottom w:val="none" w:sz="0" w:space="0" w:color="auto"/>
        <w:right w:val="none" w:sz="0" w:space="0" w:color="auto"/>
      </w:divBdr>
    </w:div>
    <w:div w:id="837577551">
      <w:bodyDiv w:val="1"/>
      <w:marLeft w:val="0"/>
      <w:marRight w:val="0"/>
      <w:marTop w:val="0"/>
      <w:marBottom w:val="0"/>
      <w:divBdr>
        <w:top w:val="none" w:sz="0" w:space="0" w:color="auto"/>
        <w:left w:val="none" w:sz="0" w:space="0" w:color="auto"/>
        <w:bottom w:val="none" w:sz="0" w:space="0" w:color="auto"/>
        <w:right w:val="none" w:sz="0" w:space="0" w:color="auto"/>
      </w:divBdr>
    </w:div>
    <w:div w:id="19178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limes@irsm.cas.cz"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zeumvalassk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m.cas.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uzeumvalassko.cz/akce-a-vystavy/sesuvy-nejen-na-valassk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irsm.cas.cz/" TargetMode="External"/><Relationship Id="rId14" Type="http://schemas.openxmlformats.org/officeDocument/2006/relationships/hyperlink" Target="tel:%2B4202660093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1003-7A54-46FD-959F-B8E30925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741</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marifi@seznam.cz</dc:creator>
  <cp:lastModifiedBy>marifi@seznam.cz</cp:lastModifiedBy>
  <cp:revision>5</cp:revision>
  <dcterms:created xsi:type="dcterms:W3CDTF">2025-06-30T07:40:00Z</dcterms:created>
  <dcterms:modified xsi:type="dcterms:W3CDTF">2025-07-01T07:45:00Z</dcterms:modified>
</cp:coreProperties>
</file>